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057F1169" w:rsidR="002867CE" w:rsidRPr="00AA5C50" w:rsidRDefault="002867CE" w:rsidP="00DC64D1">
      <w:pPr>
        <w:bidi/>
        <w:spacing w:line="240" w:lineRule="atLeast"/>
        <w:jc w:val="lowKashida"/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</w:pPr>
      <w:bookmarkStart w:id="0" w:name="_Hlk57712485"/>
      <w:r w:rsidRPr="006071CF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6071CF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6071CF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6071CF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6071CF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6071CF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6071CF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F77A17" w:rsidRPr="006071CF">
        <w:rPr>
          <w:rFonts w:asciiTheme="majorBidi" w:hAnsiTheme="majorBidi" w:cstheme="majorBidi"/>
          <w:bCs/>
          <w:szCs w:val="24"/>
          <w:lang w:eastAsia="en-US"/>
        </w:rPr>
        <w:t>2021</w:t>
      </w:r>
      <w:r w:rsidR="00276DCE" w:rsidRPr="006071CF">
        <w:rPr>
          <w:rFonts w:asciiTheme="majorBidi" w:hAnsiTheme="majorBidi" w:cstheme="majorBidi"/>
          <w:bCs/>
          <w:szCs w:val="24"/>
          <w:rtl/>
          <w:lang w:val="en-US" w:eastAsia="en-US"/>
        </w:rPr>
        <w:t>.</w:t>
      </w:r>
      <w:r w:rsidR="00DC64D1" w:rsidRPr="006071CF">
        <w:rPr>
          <w:rFonts w:asciiTheme="majorBidi" w:hAnsiTheme="majorBidi" w:cstheme="majorBidi"/>
          <w:bCs/>
          <w:szCs w:val="24"/>
          <w:rtl/>
          <w:lang w:val="en-US" w:eastAsia="en-US"/>
        </w:rPr>
        <w:t>17</w:t>
      </w:r>
      <w:r w:rsidRPr="006071CF">
        <w:rPr>
          <w:rFonts w:asciiTheme="majorBidi" w:hAnsiTheme="majorBidi" w:cstheme="majorBidi"/>
          <w:bCs/>
          <w:szCs w:val="24"/>
          <w:rtl/>
          <w:lang w:eastAsia="en-US"/>
        </w:rPr>
        <w:t>.</w:t>
      </w:r>
      <w:r w:rsidR="00F77A17" w:rsidRPr="006071CF">
        <w:rPr>
          <w:rFonts w:asciiTheme="majorBidi" w:hAnsiTheme="majorBidi" w:cstheme="majorBidi"/>
          <w:bCs/>
          <w:szCs w:val="24"/>
          <w:rtl/>
          <w:lang w:eastAsia="en-US"/>
        </w:rPr>
        <w:t>12</w:t>
      </w:r>
    </w:p>
    <w:p w14:paraId="141A37D4" w14:textId="3D800FEB" w:rsidR="003629AF" w:rsidRDefault="003629AF" w:rsidP="003629AF">
      <w:pPr>
        <w:pStyle w:val="cbtacenter"/>
        <w:bidi/>
        <w:spacing w:before="0" w:beforeAutospacing="0" w:after="0" w:afterAutospacing="0" w:line="312" w:lineRule="auto"/>
        <w:ind w:left="27"/>
        <w:jc w:val="both"/>
        <w:textAlignment w:val="baseline"/>
        <w:rPr>
          <w:rFonts w:asciiTheme="majorBidi" w:hAnsiTheme="majorBidi" w:cs="Shaikh Hamdullah Mushaf"/>
          <w:bCs/>
          <w:caps/>
          <w:color w:val="000000" w:themeColor="text1"/>
          <w:u w:color="000000"/>
          <w:lang w:eastAsia="tr-TR"/>
        </w:rPr>
      </w:pPr>
      <w:r>
        <w:rPr>
          <w:rFonts w:asciiTheme="majorBidi" w:hAnsiTheme="majorBidi" w:cs="Shaikh Hamdullah Mushaf"/>
          <w:bCs/>
          <w:caps/>
          <w:color w:val="000000" w:themeColor="text1"/>
          <w:u w:color="000000"/>
          <w:lang w:eastAsia="tr-TR"/>
        </w:rPr>
        <w:pict w14:anchorId="5FC098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pt;height:212pt">
            <v:imagedata r:id="rId11" o:title="Serlevha"/>
          </v:shape>
        </w:pict>
      </w:r>
    </w:p>
    <w:p w14:paraId="1814333E" w14:textId="6EE2F692" w:rsidR="001A5EDE" w:rsidRPr="006071CF" w:rsidRDefault="001A5EDE" w:rsidP="003629AF">
      <w:pPr>
        <w:pStyle w:val="cbtacenter"/>
        <w:bidi/>
        <w:spacing w:before="0" w:beforeAutospacing="0" w:after="0" w:afterAutospacing="0" w:line="312" w:lineRule="auto"/>
        <w:ind w:firstLine="567"/>
        <w:jc w:val="both"/>
        <w:textAlignment w:val="baseline"/>
        <w:rPr>
          <w:rFonts w:asciiTheme="majorBidi" w:hAnsiTheme="majorBidi" w:cs="Shaikh Hamdullah Mushaf"/>
          <w:b/>
          <w:bCs/>
          <w:color w:val="000000" w:themeColor="text1"/>
          <w:rtl/>
          <w:lang w:val="tr-TR"/>
        </w:rPr>
      </w:pPr>
      <w:r w:rsidRPr="006071CF">
        <w:rPr>
          <w:rFonts w:asciiTheme="majorBidi" w:hAnsiTheme="majorBidi" w:cs="Shaikh Hamdullah Mushaf"/>
          <w:bCs/>
          <w:caps/>
          <w:color w:val="000000" w:themeColor="text1"/>
          <w:u w:color="000000"/>
          <w:rtl/>
          <w:lang w:eastAsia="tr-TR"/>
        </w:rPr>
        <w:t>يَع</w:t>
      </w:r>
      <w:r w:rsidRPr="006071CF">
        <w:rPr>
          <w:rFonts w:asciiTheme="majorBidi" w:hAnsiTheme="majorBidi" w:cs="Shaikh Hamdullah Mushaf" w:hint="cs"/>
          <w:bCs/>
          <w:caps/>
          <w:color w:val="000000" w:themeColor="text1"/>
          <w:u w:color="000000"/>
          <w:rtl/>
          <w:lang w:eastAsia="tr-TR"/>
        </w:rPr>
        <w:t>ِ</w:t>
      </w:r>
      <w:r w:rsidRPr="006071CF">
        <w:rPr>
          <w:rFonts w:asciiTheme="majorBidi" w:hAnsiTheme="majorBidi" w:cs="Shaikh Hamdullah Mushaf"/>
          <w:bCs/>
          <w:caps/>
          <w:color w:val="000000" w:themeColor="text1"/>
          <w:u w:color="000000"/>
          <w:rtl/>
          <w:lang w:eastAsia="tr-TR"/>
        </w:rPr>
        <w:t>يشُ المُسْلِمُ بِقيَمِهِ الدّينيَّةِ والْأَخْلاقيَّةِ</w:t>
      </w:r>
    </w:p>
    <w:p w14:paraId="7BBC0F97" w14:textId="5FCB5F4F" w:rsidR="00870C52" w:rsidRPr="006071CF" w:rsidRDefault="00870C52" w:rsidP="00F82CDE">
      <w:pPr>
        <w:pStyle w:val="cbtacenter"/>
        <w:bidi/>
        <w:spacing w:before="120" w:beforeAutospacing="0" w:after="0" w:afterAutospacing="0" w:line="312" w:lineRule="auto"/>
        <w:ind w:firstLine="567"/>
        <w:jc w:val="both"/>
        <w:textAlignment w:val="baseline"/>
        <w:rPr>
          <w:rFonts w:asciiTheme="majorBidi" w:hAnsiTheme="majorBidi" w:cs="Shaikh Hamdullah Mushaf"/>
          <w:b/>
          <w:bCs/>
          <w:color w:val="000000" w:themeColor="text1"/>
          <w:rtl/>
          <w:lang w:val="tr-TR"/>
        </w:rPr>
      </w:pPr>
      <w:r w:rsidRPr="006071CF">
        <w:rPr>
          <w:rFonts w:asciiTheme="majorBidi" w:hAnsiTheme="majorBidi" w:cs="Shaikh Hamdullah Mushaf"/>
          <w:b/>
          <w:bCs/>
          <w:color w:val="000000" w:themeColor="text1"/>
          <w:rtl/>
          <w:lang w:val="tr-TR"/>
        </w:rPr>
        <w:t>أَيُّهَا الْمُسْلِمُونَ الْكِرَامُ!</w:t>
      </w:r>
    </w:p>
    <w:p w14:paraId="4AAC20BD" w14:textId="2B480A72" w:rsidR="00816399" w:rsidRPr="006071CF" w:rsidRDefault="00816399" w:rsidP="00F82CDE">
      <w:pPr>
        <w:bidi/>
        <w:spacing w:before="120" w:line="312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6071CF">
        <w:rPr>
          <w:rFonts w:eastAsia="Calibri" w:cs="Shaikh Hamdullah Mushaf" w:hint="cs"/>
          <w:color w:val="000000" w:themeColor="text1"/>
          <w:szCs w:val="24"/>
          <w:rtl/>
          <w:lang w:eastAsia="en-US"/>
        </w:rPr>
        <w:t>قَاَلَ اللهُ</w:t>
      </w:r>
      <w:r w:rsidRPr="006071CF">
        <w:rPr>
          <w:rFonts w:eastAsia="Calibri" w:cs="Shaikh Hamdullah Mushaf"/>
          <w:color w:val="000000" w:themeColor="text1"/>
          <w:szCs w:val="24"/>
          <w:rtl/>
          <w:lang w:eastAsia="en-US"/>
        </w:rPr>
        <w:t xml:space="preserve"> سُبْحَانَهُ وَتَعَالَى فِي الْآيَةِ </w:t>
      </w:r>
      <w:bookmarkStart w:id="1" w:name="_Hlk88804689"/>
      <w:r w:rsidRPr="006071CF">
        <w:rPr>
          <w:rFonts w:eastAsia="Calibri" w:cs="Shaikh Hamdullah Mushaf"/>
          <w:color w:val="000000" w:themeColor="text1"/>
          <w:szCs w:val="24"/>
          <w:rtl/>
          <w:lang w:eastAsia="en-US"/>
        </w:rPr>
        <w:t>الْكَرِيمَ</w:t>
      </w:r>
      <w:bookmarkEnd w:id="1"/>
      <w:r w:rsidRPr="006071CF">
        <w:rPr>
          <w:rFonts w:eastAsia="Calibri" w:cs="Shaikh Hamdullah Mushaf"/>
          <w:color w:val="000000" w:themeColor="text1"/>
          <w:szCs w:val="24"/>
          <w:rtl/>
          <w:lang w:eastAsia="en-US"/>
        </w:rPr>
        <w:t>ةِ الَّتِي قُمْتُ بِتِلَاوَتِهَا</w:t>
      </w:r>
      <w:r w:rsidRPr="006071CF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:</w:t>
      </w:r>
      <w:r w:rsidRPr="006071CF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 xml:space="preserve"> ’’</w:t>
      </w:r>
      <w:r w:rsidRPr="006071CF">
        <w:rPr>
          <w:rFonts w:asciiTheme="majorBidi" w:hAnsiTheme="majorBidi" w:cs="Shaikh Hamdullah Mushaf"/>
          <w:bCs/>
          <w:color w:val="000000" w:themeColor="text1"/>
          <w:szCs w:val="24"/>
          <w:rtl/>
        </w:rPr>
        <w:t>كُنْتُمْ خَيْرَ اُمَّةٍ اُخْرِجَتْ لِلنَّاسِ تَأْمُرُونَ بِالْمَعْرُوفِ وَتَنْهَوْنَ عَنِ الْمُنْكَرِ وَتُؤْمِنُونَ بِاللّٰهِۜ</w:t>
      </w:r>
      <w:r w:rsidRPr="006071CF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...‘‘</w:t>
      </w:r>
      <w:r w:rsidRPr="006071CF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</w:rPr>
        <w:endnoteReference w:id="1"/>
      </w:r>
    </w:p>
    <w:p w14:paraId="6D319155" w14:textId="145637EC" w:rsidR="00870C52" w:rsidRPr="006071CF" w:rsidRDefault="008201EC" w:rsidP="00F82CDE">
      <w:pPr>
        <w:bidi/>
        <w:spacing w:before="120" w:line="312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6071CF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أَيُّهَا </w:t>
      </w:r>
      <w:r w:rsidR="00870C52" w:rsidRPr="006071CF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الْمُؤْمِنُونَ</w:t>
      </w:r>
      <w:bookmarkStart w:id="2" w:name="_GoBack"/>
      <w:bookmarkEnd w:id="2"/>
      <w:r w:rsidR="00870C52" w:rsidRPr="006071CF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الْأَعِزَّاءُ!</w:t>
      </w:r>
    </w:p>
    <w:bookmarkEnd w:id="0"/>
    <w:p w14:paraId="0D606E4A" w14:textId="1FDE8D13" w:rsidR="00433B9F" w:rsidRPr="006071CF" w:rsidRDefault="00433B9F" w:rsidP="00F82CDE">
      <w:pPr>
        <w:autoSpaceDE w:val="0"/>
        <w:autoSpaceDN w:val="0"/>
        <w:bidi/>
        <w:adjustRightInd w:val="0"/>
        <w:spacing w:before="120" w:line="312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المُؤْمِنَ الَّذِي يَسْتَحِقُّ الثَّناءَ بِوَصْفِ "خَيْرِ أُمَّةٍ" لَا يَرْسُمُ فِي قَلْبِهِ وَمُخَيِّلَتِهِ سِوَى الق</w:t>
      </w:r>
      <w:r w:rsidR="00B1615D"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val="en-US"/>
        </w:rPr>
        <w:t>ِ</w:t>
      </w: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يَمِ السّاميَةِ لِلْإِسْلَامِ. وَيَتَصَرَّفُ بِحَذَرٍ شَد</w:t>
      </w:r>
      <w:r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يدٍ فِي م</w:t>
      </w:r>
      <w:r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واجَهَةِ كُلِّ أَنْو</w:t>
      </w:r>
      <w:r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اعِ الأَفْك</w:t>
      </w:r>
      <w:r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ارِ والْمُمارَساتِ والْع</w:t>
      </w:r>
      <w:r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اد</w:t>
      </w:r>
      <w:r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اتِ الَّتِي لَمْ تَصْدُرْ عَنْ الوَحْيِ. وَيَبْتَعِدُ عَنْ التَّهْل</w:t>
      </w:r>
      <w:r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كَاتِ اَلَّتِي قَدْ تَضُرُّ بِإِيمَانِهِ. وَيَعْكِسُ الأَخْلاق</w:t>
      </w:r>
      <w:r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الإِسْل</w:t>
      </w:r>
      <w:r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اميَّةَ فِي أَقْوالِهِ وَأَفْع</w:t>
      </w:r>
      <w:r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الِهِ. وَيَمْتَنِعُ عَن</w:t>
      </w:r>
      <w:r w:rsidR="0011673C"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اللَّهَثِ وَر</w:t>
      </w:r>
      <w:r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اءَ الن</w:t>
      </w:r>
      <w:r w:rsidR="0011673C"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َّ</w:t>
      </w: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زَو</w:t>
      </w:r>
      <w:r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اتِ والرَّغَب</w:t>
      </w:r>
      <w:r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اتِ الدُّنْيَويَّةِ. وَلَا يَنْسَى </w:t>
      </w:r>
      <w:r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قِ</w:t>
      </w: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يمَةَ مَا كَسَبَهُ بِع</w:t>
      </w:r>
      <w:r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</w:t>
      </w:r>
      <w:r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قِ جَب</w:t>
      </w:r>
      <w:r w:rsidR="00DC0BFC"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</w:t>
      </w:r>
      <w:r w:rsidR="00DC0BFC"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نِهِ</w:t>
      </w:r>
      <w:r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،</w:t>
      </w: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وَبَرَكَةِ الرِّزْقِ الحَلالِ. وَلَا يَنْسَى أَنَّهُ سَي</w:t>
      </w:r>
      <w:r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سْأَلُ عَنْ كُلِّ مَا اشْتَرَاه</w:t>
      </w:r>
      <w:r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وَبَاعَهُ. وَيَكْتَفي بِالر</w:t>
      </w:r>
      <w:r w:rsidR="00AE7F78"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ّ</w:t>
      </w: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ِزْقِ الحَل</w:t>
      </w:r>
      <w:r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الِ حَتَّى وَإِنْ كَانَ قَلِيلًا. وَلَا ي</w:t>
      </w:r>
      <w:r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ض</w:t>
      </w:r>
      <w:r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</w:t>
      </w:r>
      <w:r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ِّ</w:t>
      </w: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عُ حَياتَهُ بِاَلْكُح</w:t>
      </w:r>
      <w:r w:rsidR="00031E18"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031E18"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ولِ اَلَّ</w:t>
      </w:r>
      <w:r w:rsidR="00031E18"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تي</w:t>
      </w:r>
      <w:r w:rsidR="00031E18"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</w:t>
      </w:r>
      <w:r w:rsidR="00031E18"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تُ</w:t>
      </w:r>
      <w:r w:rsidR="00031E18"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ذْه</w:t>
      </w:r>
      <w:r w:rsidR="00031E18"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031E18"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بُ العَقْلَ وَ</w:t>
      </w:r>
      <w:r w:rsidR="00031E18"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تُ</w:t>
      </w: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فْسِدُهُ</w:t>
      </w:r>
      <w:r w:rsidR="00031E18"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،</w:t>
      </w: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وَبِلَعِبِ القِم</w:t>
      </w:r>
      <w:r w:rsidR="00031E18" w:rsidRPr="006071CF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ارِ اَلَّذِي يُطْفِئُ شُعْل</w:t>
      </w:r>
      <w:r w:rsidR="00031E18"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َةَ الأُسْرَةِ وَيُدَمِّرُها</w:t>
      </w:r>
      <w:r w:rsidRPr="006071CF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</w:t>
      </w:r>
    </w:p>
    <w:p w14:paraId="23C0F4FC" w14:textId="4E28C6D3" w:rsidR="00A75FAE" w:rsidRPr="006071CF" w:rsidRDefault="00A75FAE" w:rsidP="00F82CDE">
      <w:pPr>
        <w:autoSpaceDE w:val="0"/>
        <w:autoSpaceDN w:val="0"/>
        <w:bidi/>
        <w:adjustRightInd w:val="0"/>
        <w:spacing w:before="120" w:line="312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6071CF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00E3AB34" w14:textId="568E3CA4" w:rsidR="001F4933" w:rsidRPr="006071CF" w:rsidRDefault="001F4933" w:rsidP="00F82CDE">
      <w:pPr>
        <w:bidi/>
        <w:spacing w:before="120" w:line="312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6071CF">
        <w:rPr>
          <w:rFonts w:asciiTheme="majorBidi" w:hAnsiTheme="majorBidi" w:cs="Shaikh Hamdullah Mushaf"/>
          <w:color w:val="000000" w:themeColor="text1"/>
          <w:szCs w:val="24"/>
          <w:rtl/>
        </w:rPr>
        <w:t>إِنَّ المُسْلِمَ اَلَّذِي يُحافِظُ عَلَى هويَّتِهِ لَا ي</w:t>
      </w:r>
      <w:r w:rsidRPr="006071CF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6071CF">
        <w:rPr>
          <w:rFonts w:asciiTheme="majorBidi" w:hAnsiTheme="majorBidi" w:cs="Shaikh Hamdullah Mushaf"/>
          <w:color w:val="000000" w:themeColor="text1"/>
          <w:szCs w:val="24"/>
          <w:rtl/>
        </w:rPr>
        <w:t>ض</w:t>
      </w:r>
      <w:r w:rsidRPr="006071CF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6071CF">
        <w:rPr>
          <w:rFonts w:asciiTheme="majorBidi" w:hAnsiTheme="majorBidi" w:cs="Shaikh Hamdullah Mushaf"/>
          <w:color w:val="000000" w:themeColor="text1"/>
          <w:szCs w:val="24"/>
          <w:rtl/>
        </w:rPr>
        <w:t>يعُ فِي دَوّامَةِ الثَّقافَةِ المُنْتَشِرَةِ. وَلَا يَق</w:t>
      </w:r>
      <w:r w:rsidRPr="006071CF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6071CF">
        <w:rPr>
          <w:rFonts w:asciiTheme="majorBidi" w:hAnsiTheme="majorBidi" w:cs="Shaikh Hamdullah Mushaf"/>
          <w:color w:val="000000" w:themeColor="text1"/>
          <w:szCs w:val="24"/>
          <w:rtl/>
        </w:rPr>
        <w:t>ومُ بِالتَّقْلِيدِ الأَعْمَى لِأَنْم</w:t>
      </w:r>
      <w:r w:rsidRPr="006071CF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6071CF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اطِ الحَياةِ </w:t>
      </w:r>
      <w:r w:rsidRPr="006071CF">
        <w:rPr>
          <w:rFonts w:asciiTheme="majorBidi" w:hAnsiTheme="majorBidi" w:cs="Shaikh Hamdullah Mushaf" w:hint="cs"/>
          <w:color w:val="000000" w:themeColor="text1"/>
          <w:szCs w:val="24"/>
          <w:rtl/>
        </w:rPr>
        <w:t>الخَاص</w:t>
      </w:r>
      <w:r w:rsidR="00AE7F78" w:rsidRPr="006071CF">
        <w:rPr>
          <w:rFonts w:asciiTheme="majorBidi" w:hAnsiTheme="majorBidi" w:cs="Shaikh Hamdullah Mushaf" w:hint="cs"/>
          <w:color w:val="000000" w:themeColor="text1"/>
          <w:szCs w:val="24"/>
          <w:rtl/>
        </w:rPr>
        <w:t>َّ</w:t>
      </w:r>
      <w:r w:rsidRPr="006071CF">
        <w:rPr>
          <w:rFonts w:asciiTheme="majorBidi" w:hAnsiTheme="majorBidi" w:cs="Shaikh Hamdullah Mushaf" w:hint="cs"/>
          <w:color w:val="000000" w:themeColor="text1"/>
          <w:szCs w:val="24"/>
          <w:rtl/>
        </w:rPr>
        <w:t>ةِ بِا</w:t>
      </w:r>
      <w:r w:rsidRPr="006071CF">
        <w:rPr>
          <w:rFonts w:asciiTheme="majorBidi" w:hAnsiTheme="majorBidi" w:cs="Shaikh Hamdullah Mushaf"/>
          <w:color w:val="000000" w:themeColor="text1"/>
          <w:szCs w:val="24"/>
          <w:rtl/>
        </w:rPr>
        <w:t>لْعَوَالِمِ الأُخْرَى. وَلَا يَتَبَنَّى الرُّم</w:t>
      </w:r>
      <w:r w:rsidRPr="006071CF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6071CF">
        <w:rPr>
          <w:rFonts w:asciiTheme="majorBidi" w:hAnsiTheme="majorBidi" w:cs="Shaikh Hamdullah Mushaf"/>
          <w:color w:val="000000" w:themeColor="text1"/>
          <w:szCs w:val="24"/>
          <w:rtl/>
        </w:rPr>
        <w:t>وزَ وَأَشْك</w:t>
      </w:r>
      <w:r w:rsidRPr="006071CF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6071CF">
        <w:rPr>
          <w:rFonts w:asciiTheme="majorBidi" w:hAnsiTheme="majorBidi" w:cs="Shaikh Hamdullah Mushaf"/>
          <w:color w:val="000000" w:themeColor="text1"/>
          <w:szCs w:val="24"/>
          <w:rtl/>
        </w:rPr>
        <w:t>الَ التَّرْف</w:t>
      </w:r>
      <w:r w:rsidRPr="006071CF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6071CF">
        <w:rPr>
          <w:rFonts w:asciiTheme="majorBidi" w:hAnsiTheme="majorBidi" w:cs="Shaikh Hamdullah Mushaf"/>
          <w:color w:val="000000" w:themeColor="text1"/>
          <w:szCs w:val="24"/>
          <w:rtl/>
        </w:rPr>
        <w:t>يهِ والْمَواقِف وَالسُّلُوكِيَّاتِ اَلَّتِي لَا مَك</w:t>
      </w:r>
      <w:r w:rsidRPr="006071CF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6071CF">
        <w:rPr>
          <w:rFonts w:asciiTheme="majorBidi" w:hAnsiTheme="majorBidi" w:cs="Shaikh Hamdullah Mushaf"/>
          <w:color w:val="000000" w:themeColor="text1"/>
          <w:szCs w:val="24"/>
          <w:rtl/>
        </w:rPr>
        <w:t>انَ لَهَا فِي دِينِنَا وَتَقاليدِنا الأَص</w:t>
      </w:r>
      <w:r w:rsidRPr="006071CF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6071CF">
        <w:rPr>
          <w:rFonts w:asciiTheme="majorBidi" w:hAnsiTheme="majorBidi" w:cs="Shaikh Hamdullah Mushaf"/>
          <w:color w:val="000000" w:themeColor="text1"/>
          <w:szCs w:val="24"/>
          <w:rtl/>
        </w:rPr>
        <w:t>يلَةِ. وَيَعْلَمُ أَنَّ هَذَا يَضُرُّ بِهُوِيَّتِهِ الإِسْلاميَّةِ وَي</w:t>
      </w:r>
      <w:r w:rsidRPr="006071CF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6071CF">
        <w:rPr>
          <w:rFonts w:asciiTheme="majorBidi" w:hAnsiTheme="majorBidi" w:cs="Shaikh Hamdullah Mushaf"/>
          <w:color w:val="000000" w:themeColor="text1"/>
          <w:szCs w:val="24"/>
          <w:rtl/>
        </w:rPr>
        <w:t>بْع</w:t>
      </w:r>
      <w:r w:rsidRPr="006071CF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6071CF">
        <w:rPr>
          <w:rFonts w:asciiTheme="majorBidi" w:hAnsiTheme="majorBidi" w:cs="Shaikh Hamdullah Mushaf"/>
          <w:color w:val="000000" w:themeColor="text1"/>
          <w:szCs w:val="24"/>
          <w:rtl/>
        </w:rPr>
        <w:t>دُ المُجْتَمَعَ وَالأَجْيَالَ الق</w:t>
      </w:r>
      <w:r w:rsidRPr="006071CF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6071CF">
        <w:rPr>
          <w:rFonts w:asciiTheme="majorBidi" w:hAnsiTheme="majorBidi" w:cs="Shaikh Hamdullah Mushaf"/>
          <w:color w:val="000000" w:themeColor="text1"/>
          <w:szCs w:val="24"/>
          <w:rtl/>
        </w:rPr>
        <w:t>ادِمَة</w:t>
      </w:r>
      <w:r w:rsidRPr="006071CF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6071CF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عَنْ د</w:t>
      </w:r>
      <w:r w:rsidRPr="006071CF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6071CF">
        <w:rPr>
          <w:rFonts w:asciiTheme="majorBidi" w:hAnsiTheme="majorBidi" w:cs="Shaikh Hamdullah Mushaf"/>
          <w:color w:val="000000" w:themeColor="text1"/>
          <w:szCs w:val="24"/>
          <w:rtl/>
        </w:rPr>
        <w:t>ينِهِمْ وَت</w:t>
      </w:r>
      <w:r w:rsidRPr="006071CF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6071CF">
        <w:rPr>
          <w:rFonts w:asciiTheme="majorBidi" w:hAnsiTheme="majorBidi" w:cs="Shaikh Hamdullah Mushaf"/>
          <w:color w:val="000000" w:themeColor="text1"/>
          <w:szCs w:val="24"/>
          <w:rtl/>
        </w:rPr>
        <w:t>ار</w:t>
      </w:r>
      <w:r w:rsidRPr="006071CF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6071CF">
        <w:rPr>
          <w:rFonts w:asciiTheme="majorBidi" w:hAnsiTheme="majorBidi" w:cs="Shaikh Hamdullah Mushaf"/>
          <w:color w:val="000000" w:themeColor="text1"/>
          <w:szCs w:val="24"/>
          <w:rtl/>
        </w:rPr>
        <w:t>يخِهِمْ وَقيَمِهِمْ. وَلَا يَنْسَى أَنَّ العَد</w:t>
      </w:r>
      <w:r w:rsidRPr="006071CF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6071CF">
        <w:rPr>
          <w:rFonts w:asciiTheme="majorBidi" w:hAnsiTheme="majorBidi" w:cs="Shaikh Hamdullah Mushaf"/>
          <w:color w:val="000000" w:themeColor="text1"/>
          <w:szCs w:val="24"/>
          <w:rtl/>
        </w:rPr>
        <w:t>يدَ مِنْ الأُمَمِ اَلَّتِي ش</w:t>
      </w:r>
      <w:r w:rsidRPr="006071CF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6071CF">
        <w:rPr>
          <w:rFonts w:asciiTheme="majorBidi" w:hAnsiTheme="majorBidi" w:cs="Shaikh Hamdullah Mushaf"/>
          <w:color w:val="000000" w:themeColor="text1"/>
          <w:szCs w:val="24"/>
          <w:rtl/>
        </w:rPr>
        <w:t>ط</w:t>
      </w:r>
      <w:r w:rsidRPr="006071CF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6071CF">
        <w:rPr>
          <w:rFonts w:asciiTheme="majorBidi" w:hAnsiTheme="majorBidi" w:cs="Shaikh Hamdullah Mushaf"/>
          <w:color w:val="000000" w:themeColor="text1"/>
          <w:szCs w:val="24"/>
          <w:rtl/>
        </w:rPr>
        <w:t>بَتْ مِنْ التّار</w:t>
      </w:r>
      <w:r w:rsidRPr="006071CF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6071CF">
        <w:rPr>
          <w:rFonts w:asciiTheme="majorBidi" w:hAnsiTheme="majorBidi" w:cs="Shaikh Hamdullah Mushaf"/>
          <w:color w:val="000000" w:themeColor="text1"/>
          <w:szCs w:val="24"/>
          <w:rtl/>
        </w:rPr>
        <w:t>يخِ، فَقَدَتْ أَوَّلًا مُعْتَقَدَات</w:t>
      </w:r>
      <w:r w:rsidRPr="006071CF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6071CF">
        <w:rPr>
          <w:rFonts w:asciiTheme="majorBidi" w:hAnsiTheme="majorBidi" w:cs="Shaikh Hamdullah Mushaf"/>
          <w:color w:val="000000" w:themeColor="text1"/>
          <w:szCs w:val="24"/>
          <w:rtl/>
        </w:rPr>
        <w:t>هَا وَقيَمَها، ثُمَّ ثَقافَت</w:t>
      </w:r>
      <w:r w:rsidR="00AE7F78" w:rsidRPr="006071CF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6071CF">
        <w:rPr>
          <w:rFonts w:asciiTheme="majorBidi" w:hAnsiTheme="majorBidi" w:cs="Shaikh Hamdullah Mushaf"/>
          <w:color w:val="000000" w:themeColor="text1"/>
          <w:szCs w:val="24"/>
          <w:rtl/>
        </w:rPr>
        <w:t>ها وَأَدَب</w:t>
      </w:r>
      <w:r w:rsidR="00AE7F78" w:rsidRPr="006071CF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6071CF">
        <w:rPr>
          <w:rFonts w:asciiTheme="majorBidi" w:hAnsiTheme="majorBidi" w:cs="Shaikh Hamdullah Mushaf"/>
          <w:color w:val="000000" w:themeColor="text1"/>
          <w:szCs w:val="24"/>
          <w:rtl/>
        </w:rPr>
        <w:t>ها وَفُن</w:t>
      </w:r>
      <w:r w:rsidRPr="006071CF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6071CF">
        <w:rPr>
          <w:rFonts w:asciiTheme="majorBidi" w:hAnsiTheme="majorBidi" w:cs="Shaikh Hamdullah Mushaf"/>
          <w:color w:val="000000" w:themeColor="text1"/>
          <w:szCs w:val="24"/>
          <w:rtl/>
        </w:rPr>
        <w:t>ون</w:t>
      </w:r>
      <w:r w:rsidR="00AE7F78" w:rsidRPr="006071CF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6071CF">
        <w:rPr>
          <w:rFonts w:asciiTheme="majorBidi" w:hAnsiTheme="majorBidi" w:cs="Shaikh Hamdullah Mushaf"/>
          <w:color w:val="000000" w:themeColor="text1"/>
          <w:szCs w:val="24"/>
          <w:rtl/>
        </w:rPr>
        <w:t>ها.</w:t>
      </w:r>
    </w:p>
    <w:p w14:paraId="3B843D07" w14:textId="2FB9AB0C" w:rsidR="00870C52" w:rsidRPr="006071CF" w:rsidRDefault="00870C52" w:rsidP="00F82CDE">
      <w:pPr>
        <w:bidi/>
        <w:spacing w:before="120" w:line="312" w:lineRule="auto"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6071CF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6EEAAD0C" w14:textId="2984E7D1" w:rsidR="006D514E" w:rsidRPr="006071CF" w:rsidRDefault="00FE2BF6" w:rsidP="00F82CDE">
      <w:pPr>
        <w:bidi/>
        <w:spacing w:before="120" w:line="312" w:lineRule="auto"/>
        <w:ind w:firstLine="567"/>
        <w:jc w:val="both"/>
        <w:rPr>
          <w:rFonts w:ascii="Arial" w:eastAsiaTheme="minorEastAsia" w:hAnsi="Arial" w:cs="Shaikh Hamdullah Mushaf"/>
          <w:color w:val="000000" w:themeColor="text1"/>
          <w:szCs w:val="24"/>
          <w:shd w:val="clear" w:color="auto" w:fill="FFFFFF"/>
          <w:rtl/>
        </w:rPr>
      </w:pPr>
      <w:r w:rsidRPr="006071CF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قَدْ حَذ</w:t>
      </w:r>
      <w:r w:rsidR="00AE7F78" w:rsidRPr="006071CF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َّ</w:t>
      </w:r>
      <w:r w:rsidRPr="006071CF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رَنا النَّبيُّ صَلَّى اللَّهُ عَلَيْه</w:t>
      </w:r>
      <w:r w:rsidRPr="006071CF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Pr="006071CF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 xml:space="preserve"> وَسَلَّمَ فِي الحَد</w:t>
      </w:r>
      <w:r w:rsidRPr="006071CF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Pr="006071CF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 xml:space="preserve">يثِ الشَّريفِ </w:t>
      </w:r>
      <w:r w:rsidRPr="006071CF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فَ</w:t>
      </w:r>
      <w:r w:rsidRPr="006071CF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قَالَ</w:t>
      </w:r>
      <w:r w:rsidRPr="006071CF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 xml:space="preserve">: </w:t>
      </w:r>
      <w:r w:rsidRPr="006071CF">
        <w:rPr>
          <w:rFonts w:ascii="Cambria" w:hAnsi="Cambria" w:cs="Cambria" w:hint="cs"/>
          <w:b w:val="0"/>
          <w:bCs/>
          <w:color w:val="000000" w:themeColor="text1"/>
          <w:szCs w:val="24"/>
          <w:shd w:val="clear" w:color="auto" w:fill="FFFFFF"/>
          <w:rtl/>
        </w:rPr>
        <w:t>«</w:t>
      </w:r>
      <w:r w:rsidRPr="006071CF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مَنْ</w:t>
      </w:r>
      <w:r w:rsidRPr="006071CF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 xml:space="preserve"> </w:t>
      </w:r>
      <w:r w:rsidRPr="006071CF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تَشَبَّهَ</w:t>
      </w:r>
      <w:r w:rsidRPr="006071CF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 xml:space="preserve"> </w:t>
      </w:r>
      <w:r w:rsidRPr="006071CF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بِقَوْمٍ</w:t>
      </w:r>
      <w:r w:rsidRPr="006071CF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 xml:space="preserve"> </w:t>
      </w:r>
      <w:r w:rsidRPr="006071CF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فَهُوَ</w:t>
      </w:r>
      <w:r w:rsidRPr="006071CF">
        <w:rPr>
          <w:rFonts w:ascii="Arial" w:hAnsi="Arial" w:cs="Shaikh Hamdullah Mushaf"/>
          <w:b w:val="0"/>
          <w:bCs/>
          <w:color w:val="000000" w:themeColor="text1"/>
          <w:szCs w:val="24"/>
          <w:shd w:val="clear" w:color="auto" w:fill="FFFFFF"/>
          <w:rtl/>
        </w:rPr>
        <w:t xml:space="preserve"> </w:t>
      </w:r>
      <w:r w:rsidRPr="006071CF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مِنْهُمْ</w:t>
      </w:r>
      <w:r w:rsidRPr="006071CF">
        <w:rPr>
          <w:rFonts w:ascii="Cambria" w:hAnsi="Cambria" w:cs="Cambria" w:hint="cs"/>
          <w:b w:val="0"/>
          <w:bCs/>
          <w:color w:val="000000" w:themeColor="text1"/>
          <w:szCs w:val="24"/>
          <w:shd w:val="clear" w:color="auto" w:fill="FFFFFF"/>
          <w:rtl/>
        </w:rPr>
        <w:t>»</w:t>
      </w:r>
      <w:r w:rsidRPr="006071CF">
        <w:rPr>
          <w:rFonts w:ascii="Arial" w:eastAsiaTheme="minorEastAsia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.</w:t>
      </w:r>
      <w:r w:rsidRPr="006071CF">
        <w:rPr>
          <w:rStyle w:val="SonnotBavurusu"/>
          <w:rFonts w:ascii="Arial" w:eastAsiaTheme="minorEastAsia" w:hAnsi="Arial" w:cs="Shaikh Hamdullah Mushaf"/>
          <w:b w:val="0"/>
          <w:bCs/>
          <w:color w:val="000000" w:themeColor="text1"/>
          <w:szCs w:val="24"/>
          <w:shd w:val="clear" w:color="auto" w:fill="FFFFFF"/>
        </w:rPr>
        <w:endnoteReference w:id="2"/>
      </w:r>
      <w:r w:rsidR="00245187" w:rsidRPr="006071CF">
        <w:rPr>
          <w:rFonts w:ascii="Arial" w:eastAsiaTheme="minorEastAsia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 xml:space="preserve"> </w:t>
      </w:r>
      <w:r w:rsidR="00426A32" w:rsidRPr="006071CF">
        <w:rPr>
          <w:rFonts w:ascii="Arial" w:eastAsiaTheme="minorEastAsia" w:hAnsi="Arial" w:cs="Shaikh Hamdullah Mushaf"/>
          <w:color w:val="000000" w:themeColor="text1"/>
          <w:szCs w:val="24"/>
          <w:shd w:val="clear" w:color="auto" w:fill="FFFFFF"/>
          <w:rtl/>
        </w:rPr>
        <w:t>وَيَعْنِي أَنَّهُ إِذَا قَامَ المَرْءُ بِتَقْلِيدِ الآخَرِينَ وَتَبَنّي مُعْتَقَدَاتِهِمْ وَعاد</w:t>
      </w:r>
      <w:r w:rsidR="00426A32" w:rsidRPr="006071CF">
        <w:rPr>
          <w:rFonts w:ascii="Arial" w:eastAsiaTheme="minorEastAsia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="00426A32" w:rsidRPr="006071CF">
        <w:rPr>
          <w:rFonts w:ascii="Arial" w:eastAsiaTheme="minorEastAsia" w:hAnsi="Arial" w:cs="Shaikh Hamdullah Mushaf"/>
          <w:color w:val="000000" w:themeColor="text1"/>
          <w:szCs w:val="24"/>
          <w:shd w:val="clear" w:color="auto" w:fill="FFFFFF"/>
          <w:rtl/>
        </w:rPr>
        <w:t>اتِهِمْ، سَيَبْدَأُ فِي نِهايَةِ ال</w:t>
      </w:r>
      <w:r w:rsidR="00426A32" w:rsidRPr="006071CF">
        <w:rPr>
          <w:rFonts w:ascii="Arial" w:eastAsiaTheme="minorEastAsia" w:hAnsi="Arial" w:cs="Shaikh Hamdullah Mushaf" w:hint="cs"/>
          <w:color w:val="000000" w:themeColor="text1"/>
          <w:szCs w:val="24"/>
          <w:shd w:val="clear" w:color="auto" w:fill="FFFFFF"/>
          <w:rtl/>
        </w:rPr>
        <w:t>مَطَافِ</w:t>
      </w:r>
      <w:r w:rsidR="00426A32" w:rsidRPr="006071CF">
        <w:rPr>
          <w:rFonts w:ascii="Arial" w:eastAsiaTheme="minorEastAsia" w:hAnsi="Arial" w:cs="Shaikh Hamdullah Mushaf"/>
          <w:color w:val="000000" w:themeColor="text1"/>
          <w:szCs w:val="24"/>
          <w:shd w:val="clear" w:color="auto" w:fill="FFFFFF"/>
          <w:rtl/>
        </w:rPr>
        <w:t xml:space="preserve"> بِالتَّفْكِيرِ والْعَيْشِ مِثْلِهِمْ، بَدَلًا مِنْ العَيْشِ مُحَافِظًا عَلَى قيَمِهِ الخاصَّةِ. وَلَا مَفَرَّ مِنْ أَنْ يُؤَدّيَ التَّش</w:t>
      </w:r>
      <w:r w:rsidR="00426A32" w:rsidRPr="006071CF">
        <w:rPr>
          <w:rFonts w:ascii="Arial" w:eastAsiaTheme="minorEastAsia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="00426A32" w:rsidRPr="006071CF">
        <w:rPr>
          <w:rFonts w:ascii="Arial" w:eastAsiaTheme="minorEastAsia" w:hAnsi="Arial" w:cs="Shaikh Hamdullah Mushaf"/>
          <w:color w:val="000000" w:themeColor="text1"/>
          <w:szCs w:val="24"/>
          <w:shd w:val="clear" w:color="auto" w:fill="FFFFFF"/>
          <w:rtl/>
        </w:rPr>
        <w:t>ابُه</w:t>
      </w:r>
      <w:r w:rsidR="00426A32" w:rsidRPr="006071CF">
        <w:rPr>
          <w:rFonts w:ascii="Arial" w:eastAsiaTheme="minorEastAsia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="00426A32" w:rsidRPr="006071CF">
        <w:rPr>
          <w:rFonts w:ascii="Arial" w:eastAsiaTheme="minorEastAsia" w:hAnsi="Arial" w:cs="Shaikh Hamdullah Mushaf"/>
          <w:color w:val="000000" w:themeColor="text1"/>
          <w:szCs w:val="24"/>
          <w:shd w:val="clear" w:color="auto" w:fill="FFFFFF"/>
          <w:rtl/>
        </w:rPr>
        <w:t xml:space="preserve"> المادّيّ</w:t>
      </w:r>
      <w:r w:rsidR="00426A32" w:rsidRPr="006071CF">
        <w:rPr>
          <w:rFonts w:ascii="Arial" w:eastAsiaTheme="minorEastAsia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="00426A32" w:rsidRPr="006071CF">
        <w:rPr>
          <w:rFonts w:ascii="Arial" w:eastAsiaTheme="minorEastAsia" w:hAnsi="Arial" w:cs="Shaikh Hamdullah Mushaf"/>
          <w:color w:val="000000" w:themeColor="text1"/>
          <w:szCs w:val="24"/>
          <w:shd w:val="clear" w:color="auto" w:fill="FFFFFF"/>
          <w:rtl/>
        </w:rPr>
        <w:t xml:space="preserve"> والْجَسَديّ</w:t>
      </w:r>
      <w:r w:rsidR="00426A32" w:rsidRPr="006071CF">
        <w:rPr>
          <w:rFonts w:ascii="Arial" w:eastAsiaTheme="minorEastAsia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="00426A32" w:rsidRPr="006071CF">
        <w:rPr>
          <w:rFonts w:ascii="Arial" w:eastAsiaTheme="minorEastAsia" w:hAnsi="Arial" w:cs="Shaikh Hamdullah Mushaf"/>
          <w:color w:val="000000" w:themeColor="text1"/>
          <w:szCs w:val="24"/>
          <w:shd w:val="clear" w:color="auto" w:fill="FFFFFF"/>
          <w:rtl/>
        </w:rPr>
        <w:t xml:space="preserve"> إِلَى عَواقِبَ مَعْنَويَّةٍ.</w:t>
      </w:r>
    </w:p>
    <w:p w14:paraId="652F8D96" w14:textId="2EF6C518" w:rsidR="002912A5" w:rsidRPr="006071CF" w:rsidRDefault="00426A32" w:rsidP="00F82CDE">
      <w:pPr>
        <w:bidi/>
        <w:spacing w:before="120" w:line="312" w:lineRule="auto"/>
        <w:ind w:firstLine="567"/>
        <w:jc w:val="both"/>
        <w:rPr>
          <w:rFonts w:ascii="Arial" w:eastAsiaTheme="minorEastAsia" w:hAnsi="Arial" w:cs="Shaikh Hamdullah Mushaf"/>
          <w:color w:val="000000" w:themeColor="text1"/>
          <w:szCs w:val="24"/>
          <w:shd w:val="clear" w:color="auto" w:fill="FFFFFF"/>
          <w:rtl/>
        </w:rPr>
      </w:pPr>
      <w:r w:rsidRPr="006071CF">
        <w:rPr>
          <w:rFonts w:ascii="Arial" w:eastAsiaTheme="minorEastAsia" w:hAnsi="Arial" w:cs="Shaikh Hamdullah Mushaf"/>
          <w:color w:val="000000" w:themeColor="text1"/>
          <w:szCs w:val="24"/>
          <w:shd w:val="clear" w:color="auto" w:fill="FFFFFF"/>
          <w:rtl/>
        </w:rPr>
        <w:t>فَلن</w:t>
      </w:r>
      <w:r w:rsidRPr="006071CF">
        <w:rPr>
          <w:rFonts w:ascii="Arial" w:eastAsiaTheme="minorEastAsia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Pr="006071CF">
        <w:rPr>
          <w:rFonts w:ascii="Arial" w:eastAsiaTheme="minorEastAsia" w:hAnsi="Arial" w:cs="Shaikh Hamdullah Mushaf"/>
          <w:color w:val="000000" w:themeColor="text1"/>
          <w:szCs w:val="24"/>
          <w:shd w:val="clear" w:color="auto" w:fill="FFFFFF"/>
          <w:rtl/>
        </w:rPr>
        <w:t>ك</w:t>
      </w:r>
      <w:r w:rsidRPr="006071CF">
        <w:rPr>
          <w:rFonts w:ascii="Arial" w:eastAsiaTheme="minorEastAsia" w:hAnsi="Arial" w:cs="Shaikh Hamdullah Mushaf" w:hint="cs"/>
          <w:color w:val="000000" w:themeColor="text1"/>
          <w:szCs w:val="24"/>
          <w:shd w:val="clear" w:color="auto" w:fill="FFFFFF"/>
          <w:rtl/>
        </w:rPr>
        <w:t>ُ</w:t>
      </w:r>
      <w:r w:rsidRPr="006071CF">
        <w:rPr>
          <w:rFonts w:ascii="Arial" w:eastAsiaTheme="minorEastAsia" w:hAnsi="Arial" w:cs="Shaikh Hamdullah Mushaf"/>
          <w:color w:val="000000" w:themeColor="text1"/>
          <w:szCs w:val="24"/>
          <w:shd w:val="clear" w:color="auto" w:fill="FFFFFF"/>
          <w:rtl/>
        </w:rPr>
        <w:t>نْ مُدْرِكِينَ لِمَسْؤول</w:t>
      </w:r>
      <w:r w:rsidR="00AE7F78" w:rsidRPr="006071CF">
        <w:rPr>
          <w:rFonts w:ascii="Arial" w:eastAsiaTheme="minorEastAsia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Pr="006071CF">
        <w:rPr>
          <w:rFonts w:ascii="Arial" w:eastAsiaTheme="minorEastAsia" w:hAnsi="Arial" w:cs="Shaikh Hamdullah Mushaf"/>
          <w:color w:val="000000" w:themeColor="text1"/>
          <w:szCs w:val="24"/>
          <w:shd w:val="clear" w:color="auto" w:fill="FFFFFF"/>
          <w:rtl/>
        </w:rPr>
        <w:t>يّاتِنا تُجاهَ رَبِّنا سُبْحَانَهُ وَتَعَالَى وَتُجَاهَ الإِنْسانيَّةِ وَتُجَاهَ أَجْيالِنا الق</w:t>
      </w:r>
      <w:r w:rsidRPr="006071CF">
        <w:rPr>
          <w:rFonts w:ascii="Arial" w:eastAsiaTheme="minorEastAsia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Pr="006071CF">
        <w:rPr>
          <w:rFonts w:ascii="Arial" w:eastAsiaTheme="minorEastAsia" w:hAnsi="Arial" w:cs="Shaikh Hamdullah Mushaf"/>
          <w:color w:val="000000" w:themeColor="text1"/>
          <w:szCs w:val="24"/>
          <w:shd w:val="clear" w:color="auto" w:fill="FFFFFF"/>
          <w:rtl/>
        </w:rPr>
        <w:t>ادِمَةِ. وَلن</w:t>
      </w:r>
      <w:r w:rsidRPr="006071CF">
        <w:rPr>
          <w:rFonts w:ascii="Arial" w:eastAsiaTheme="minorEastAsia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Pr="006071CF">
        <w:rPr>
          <w:rFonts w:ascii="Arial" w:eastAsiaTheme="minorEastAsia" w:hAnsi="Arial" w:cs="Shaikh Hamdullah Mushaf"/>
          <w:color w:val="000000" w:themeColor="text1"/>
          <w:szCs w:val="24"/>
          <w:shd w:val="clear" w:color="auto" w:fill="FFFFFF"/>
          <w:rtl/>
        </w:rPr>
        <w:t>تَمَس</w:t>
      </w:r>
      <w:r w:rsidR="00AE7F78" w:rsidRPr="006071CF">
        <w:rPr>
          <w:rFonts w:ascii="Arial" w:eastAsiaTheme="minorEastAsia" w:hAnsi="Arial" w:cs="Shaikh Hamdullah Mushaf" w:hint="cs"/>
          <w:color w:val="000000" w:themeColor="text1"/>
          <w:szCs w:val="24"/>
          <w:shd w:val="clear" w:color="auto" w:fill="FFFFFF"/>
          <w:rtl/>
        </w:rPr>
        <w:t>َّ</w:t>
      </w:r>
      <w:r w:rsidRPr="006071CF">
        <w:rPr>
          <w:rFonts w:ascii="Arial" w:eastAsiaTheme="minorEastAsia" w:hAnsi="Arial" w:cs="Shaikh Hamdullah Mushaf"/>
          <w:color w:val="000000" w:themeColor="text1"/>
          <w:szCs w:val="24"/>
          <w:shd w:val="clear" w:color="auto" w:fill="FFFFFF"/>
          <w:rtl/>
        </w:rPr>
        <w:t>ك</w:t>
      </w:r>
      <w:r w:rsidR="00AE7F78" w:rsidRPr="006071CF">
        <w:rPr>
          <w:rFonts w:ascii="Arial" w:eastAsiaTheme="minorEastAsia" w:hAnsi="Arial" w:cs="Shaikh Hamdullah Mushaf" w:hint="cs"/>
          <w:color w:val="000000" w:themeColor="text1"/>
          <w:szCs w:val="24"/>
          <w:shd w:val="clear" w:color="auto" w:fill="FFFFFF"/>
          <w:rtl/>
        </w:rPr>
        <w:t>ْ</w:t>
      </w:r>
      <w:r w:rsidRPr="006071CF">
        <w:rPr>
          <w:rFonts w:ascii="Arial" w:eastAsiaTheme="minorEastAsia" w:hAnsi="Arial" w:cs="Shaikh Hamdullah Mushaf"/>
          <w:color w:val="000000" w:themeColor="text1"/>
          <w:szCs w:val="24"/>
          <w:shd w:val="clear" w:color="auto" w:fill="FFFFFF"/>
          <w:rtl/>
        </w:rPr>
        <w:t xml:space="preserve"> بِالْقُرْآنِ الكَريمِ والسُّنَّةِ النَّبَويَّةِ الشَّريفَةِ. وَلنَعْتَنِق</w:t>
      </w:r>
      <w:r w:rsidR="00AE7F78" w:rsidRPr="006071CF">
        <w:rPr>
          <w:rFonts w:ascii="Arial" w:eastAsiaTheme="minorEastAsia" w:hAnsi="Arial" w:cs="Shaikh Hamdullah Mushaf" w:hint="cs"/>
          <w:color w:val="000000" w:themeColor="text1"/>
          <w:szCs w:val="24"/>
          <w:shd w:val="clear" w:color="auto" w:fill="FFFFFF"/>
          <w:rtl/>
        </w:rPr>
        <w:t>ْ</w:t>
      </w:r>
      <w:r w:rsidRPr="006071CF">
        <w:rPr>
          <w:rFonts w:ascii="Arial" w:eastAsiaTheme="minorEastAsia" w:hAnsi="Arial" w:cs="Shaikh Hamdullah Mushaf"/>
          <w:color w:val="000000" w:themeColor="text1"/>
          <w:szCs w:val="24"/>
          <w:shd w:val="clear" w:color="auto" w:fill="FFFFFF"/>
          <w:rtl/>
        </w:rPr>
        <w:t xml:space="preserve"> الأَخْل</w:t>
      </w:r>
      <w:r w:rsidRPr="006071CF">
        <w:rPr>
          <w:rFonts w:ascii="Arial" w:eastAsiaTheme="minorEastAsia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Pr="006071CF">
        <w:rPr>
          <w:rFonts w:ascii="Arial" w:eastAsiaTheme="minorEastAsia" w:hAnsi="Arial" w:cs="Shaikh Hamdullah Mushaf"/>
          <w:color w:val="000000" w:themeColor="text1"/>
          <w:szCs w:val="24"/>
          <w:shd w:val="clear" w:color="auto" w:fill="FFFFFF"/>
          <w:rtl/>
        </w:rPr>
        <w:t>اق</w:t>
      </w:r>
      <w:r w:rsidRPr="006071CF">
        <w:rPr>
          <w:rFonts w:ascii="Arial" w:eastAsiaTheme="minorEastAsia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Pr="006071CF">
        <w:rPr>
          <w:rFonts w:ascii="Arial" w:eastAsiaTheme="minorEastAsia" w:hAnsi="Arial" w:cs="Shaikh Hamdullah Mushaf"/>
          <w:color w:val="000000" w:themeColor="text1"/>
          <w:szCs w:val="24"/>
          <w:shd w:val="clear" w:color="auto" w:fill="FFFFFF"/>
          <w:rtl/>
        </w:rPr>
        <w:t xml:space="preserve"> والْمُثُل</w:t>
      </w:r>
      <w:r w:rsidRPr="006071CF">
        <w:rPr>
          <w:rFonts w:ascii="Arial" w:eastAsiaTheme="minorEastAsia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Pr="006071CF">
        <w:rPr>
          <w:rFonts w:ascii="Arial" w:eastAsiaTheme="minorEastAsia" w:hAnsi="Arial" w:cs="Shaikh Hamdullah Mushaf"/>
          <w:color w:val="000000" w:themeColor="text1"/>
          <w:szCs w:val="24"/>
          <w:shd w:val="clear" w:color="auto" w:fill="FFFFFF"/>
          <w:rtl/>
        </w:rPr>
        <w:t xml:space="preserve"> الإِسْلاميَّةِ فِي كُلِّ جانِبٍ مِنْ جَوانِبِ حَياتِنا. وَلن</w:t>
      </w:r>
      <w:r w:rsidRPr="006071CF">
        <w:rPr>
          <w:rFonts w:ascii="Arial" w:eastAsiaTheme="minorEastAsia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Pr="006071CF">
        <w:rPr>
          <w:rFonts w:ascii="Arial" w:eastAsiaTheme="minorEastAsia" w:hAnsi="Arial" w:cs="Shaikh Hamdullah Mushaf"/>
          <w:color w:val="000000" w:themeColor="text1"/>
          <w:szCs w:val="24"/>
          <w:shd w:val="clear" w:color="auto" w:fill="FFFFFF"/>
          <w:rtl/>
        </w:rPr>
        <w:t>بْتَعِد</w:t>
      </w:r>
      <w:r w:rsidRPr="006071CF">
        <w:rPr>
          <w:rFonts w:ascii="Arial" w:eastAsiaTheme="minorEastAsia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Pr="006071CF">
        <w:rPr>
          <w:rFonts w:ascii="Arial" w:eastAsiaTheme="minorEastAsia" w:hAnsi="Arial" w:cs="Shaikh Hamdullah Mushaf"/>
          <w:color w:val="000000" w:themeColor="text1"/>
          <w:szCs w:val="24"/>
          <w:shd w:val="clear" w:color="auto" w:fill="FFFFFF"/>
          <w:rtl/>
        </w:rPr>
        <w:t xml:space="preserve"> عَنْ كُلِّ الأَقْوالِ والْأَفْعالِ والتَّصَرُّفاتِ اَلَّتِي ت</w:t>
      </w:r>
      <w:r w:rsidRPr="006071CF">
        <w:rPr>
          <w:rFonts w:ascii="Arial" w:eastAsiaTheme="minorEastAsia" w:hAnsi="Arial" w:cs="Shaikh Hamdullah Mushaf" w:hint="cs"/>
          <w:color w:val="000000" w:themeColor="text1"/>
          <w:szCs w:val="24"/>
          <w:shd w:val="clear" w:color="auto" w:fill="FFFFFF"/>
          <w:rtl/>
        </w:rPr>
        <w:t>ُ</w:t>
      </w:r>
      <w:r w:rsidRPr="006071CF">
        <w:rPr>
          <w:rFonts w:ascii="Arial" w:eastAsiaTheme="minorEastAsia" w:hAnsi="Arial" w:cs="Shaikh Hamdullah Mushaf"/>
          <w:color w:val="000000" w:themeColor="text1"/>
          <w:szCs w:val="24"/>
          <w:shd w:val="clear" w:color="auto" w:fill="FFFFFF"/>
          <w:rtl/>
        </w:rPr>
        <w:t>شَتّ</w:t>
      </w:r>
      <w:r w:rsidRPr="006071CF">
        <w:rPr>
          <w:rFonts w:ascii="Arial" w:eastAsiaTheme="minorEastAsia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Pr="006071CF">
        <w:rPr>
          <w:rFonts w:ascii="Arial" w:eastAsiaTheme="minorEastAsia" w:hAnsi="Arial" w:cs="Shaikh Hamdullah Mushaf"/>
          <w:color w:val="000000" w:themeColor="text1"/>
          <w:szCs w:val="24"/>
          <w:shd w:val="clear" w:color="auto" w:fill="FFFFFF"/>
          <w:rtl/>
        </w:rPr>
        <w:t>تُنا عَنْ غايَةِ مَا خ</w:t>
      </w:r>
      <w:r w:rsidRPr="006071CF">
        <w:rPr>
          <w:rFonts w:ascii="Arial" w:eastAsiaTheme="minorEastAsia" w:hAnsi="Arial" w:cs="Shaikh Hamdullah Mushaf" w:hint="cs"/>
          <w:color w:val="000000" w:themeColor="text1"/>
          <w:szCs w:val="24"/>
          <w:shd w:val="clear" w:color="auto" w:fill="FFFFFF"/>
          <w:rtl/>
        </w:rPr>
        <w:t>ُ</w:t>
      </w:r>
      <w:r w:rsidRPr="006071CF">
        <w:rPr>
          <w:rFonts w:ascii="Arial" w:eastAsiaTheme="minorEastAsia" w:hAnsi="Arial" w:cs="Shaikh Hamdullah Mushaf"/>
          <w:color w:val="000000" w:themeColor="text1"/>
          <w:szCs w:val="24"/>
          <w:shd w:val="clear" w:color="auto" w:fill="FFFFFF"/>
          <w:rtl/>
        </w:rPr>
        <w:t>ل</w:t>
      </w:r>
      <w:r w:rsidRPr="006071CF">
        <w:rPr>
          <w:rFonts w:ascii="Arial" w:eastAsiaTheme="minorEastAsia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Pr="006071CF">
        <w:rPr>
          <w:rFonts w:ascii="Arial" w:eastAsiaTheme="minorEastAsia" w:hAnsi="Arial" w:cs="Shaikh Hamdullah Mushaf"/>
          <w:color w:val="000000" w:themeColor="text1"/>
          <w:szCs w:val="24"/>
          <w:shd w:val="clear" w:color="auto" w:fill="FFFFFF"/>
          <w:rtl/>
        </w:rPr>
        <w:t>قْنا لِأَجْلِهِ وَت</w:t>
      </w:r>
      <w:r w:rsidRPr="006071CF">
        <w:rPr>
          <w:rFonts w:ascii="Arial" w:eastAsiaTheme="minorEastAsia" w:hAnsi="Arial" w:cs="Shaikh Hamdullah Mushaf" w:hint="cs"/>
          <w:color w:val="000000" w:themeColor="text1"/>
          <w:szCs w:val="24"/>
          <w:shd w:val="clear" w:color="auto" w:fill="FFFFFF"/>
          <w:rtl/>
        </w:rPr>
        <w:t>ُ</w:t>
      </w:r>
      <w:r w:rsidRPr="006071CF">
        <w:rPr>
          <w:rFonts w:ascii="Arial" w:eastAsiaTheme="minorEastAsia" w:hAnsi="Arial" w:cs="Shaikh Hamdullah Mushaf"/>
          <w:color w:val="000000" w:themeColor="text1"/>
          <w:szCs w:val="24"/>
          <w:shd w:val="clear" w:color="auto" w:fill="FFFFFF"/>
          <w:rtl/>
        </w:rPr>
        <w:t>فْس</w:t>
      </w:r>
      <w:r w:rsidRPr="006071CF">
        <w:rPr>
          <w:rFonts w:ascii="Arial" w:eastAsiaTheme="minorEastAsia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Pr="006071CF">
        <w:rPr>
          <w:rFonts w:ascii="Arial" w:eastAsiaTheme="minorEastAsia" w:hAnsi="Arial" w:cs="Shaikh Hamdullah Mushaf"/>
          <w:color w:val="000000" w:themeColor="text1"/>
          <w:szCs w:val="24"/>
          <w:shd w:val="clear" w:color="auto" w:fill="FFFFFF"/>
          <w:rtl/>
        </w:rPr>
        <w:t>د</w:t>
      </w:r>
      <w:r w:rsidRPr="006071CF">
        <w:rPr>
          <w:rFonts w:ascii="Arial" w:eastAsiaTheme="minorEastAsia" w:hAnsi="Arial" w:cs="Shaikh Hamdullah Mushaf" w:hint="cs"/>
          <w:color w:val="000000" w:themeColor="text1"/>
          <w:szCs w:val="24"/>
          <w:shd w:val="clear" w:color="auto" w:fill="FFFFFF"/>
          <w:rtl/>
        </w:rPr>
        <w:t>ُ</w:t>
      </w:r>
      <w:r w:rsidRPr="006071CF">
        <w:rPr>
          <w:rFonts w:ascii="Arial" w:eastAsiaTheme="minorEastAsia" w:hAnsi="Arial" w:cs="Shaikh Hamdullah Mushaf"/>
          <w:color w:val="000000" w:themeColor="text1"/>
          <w:szCs w:val="24"/>
          <w:shd w:val="clear" w:color="auto" w:fill="FFFFFF"/>
          <w:rtl/>
        </w:rPr>
        <w:t xml:space="preserve"> ثَقافَتَنا وَحَض</w:t>
      </w:r>
      <w:r w:rsidRPr="006071CF">
        <w:rPr>
          <w:rFonts w:ascii="Arial" w:eastAsiaTheme="minorEastAsia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Pr="006071CF">
        <w:rPr>
          <w:rFonts w:ascii="Arial" w:eastAsiaTheme="minorEastAsia" w:hAnsi="Arial" w:cs="Shaikh Hamdullah Mushaf"/>
          <w:color w:val="000000" w:themeColor="text1"/>
          <w:szCs w:val="24"/>
          <w:shd w:val="clear" w:color="auto" w:fill="FFFFFF"/>
          <w:rtl/>
        </w:rPr>
        <w:t>ارَتَنا. وَدَعُونَا لَا نَنْسَى أَنَّ المُجْتَمَعاتِ تَق</w:t>
      </w:r>
      <w:r w:rsidRPr="006071CF">
        <w:rPr>
          <w:rFonts w:ascii="Arial" w:eastAsiaTheme="minorEastAsia" w:hAnsi="Arial" w:cs="Shaikh Hamdullah Mushaf" w:hint="cs"/>
          <w:color w:val="000000" w:themeColor="text1"/>
          <w:szCs w:val="24"/>
          <w:shd w:val="clear" w:color="auto" w:fill="FFFFFF"/>
          <w:rtl/>
        </w:rPr>
        <w:t>ُ</w:t>
      </w:r>
      <w:r w:rsidRPr="006071CF">
        <w:rPr>
          <w:rFonts w:ascii="Arial" w:eastAsiaTheme="minorEastAsia" w:hAnsi="Arial" w:cs="Shaikh Hamdullah Mushaf"/>
          <w:color w:val="000000" w:themeColor="text1"/>
          <w:szCs w:val="24"/>
          <w:shd w:val="clear" w:color="auto" w:fill="FFFFFF"/>
          <w:rtl/>
        </w:rPr>
        <w:t>ومُ بِقيَمِها الدّينيَّةِ والْأَخْلاقيَّةِ وَتَعِيشُ بِالْوَعْيِ اَلَّذِي تُغَذِّيه هَذِهِ القيَمُ.</w:t>
      </w:r>
    </w:p>
    <w:sectPr w:rsidR="002912A5" w:rsidRPr="006071CF" w:rsidSect="00F82CDE">
      <w:endnotePr>
        <w:numFmt w:val="decimal"/>
      </w:endnotePr>
      <w:pgSz w:w="11906" w:h="16838"/>
      <w:pgMar w:top="680" w:right="680" w:bottom="680" w:left="680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87E14" w14:textId="77777777" w:rsidR="00387075" w:rsidRDefault="00387075" w:rsidP="002867CE">
      <w:r>
        <w:separator/>
      </w:r>
    </w:p>
  </w:endnote>
  <w:endnote w:type="continuationSeparator" w:id="0">
    <w:p w14:paraId="0FD7BB46" w14:textId="77777777" w:rsidR="00387075" w:rsidRDefault="00387075" w:rsidP="002867CE">
      <w:r>
        <w:continuationSeparator/>
      </w:r>
    </w:p>
  </w:endnote>
  <w:endnote w:id="1">
    <w:p w14:paraId="5A421EF8" w14:textId="418B0949" w:rsidR="00816399" w:rsidRPr="006071CF" w:rsidRDefault="00816399" w:rsidP="00FE2BF6">
      <w:pPr>
        <w:pStyle w:val="SonnotMetni"/>
        <w:bidi/>
        <w:rPr>
          <w:rFonts w:asciiTheme="majorBidi" w:hAnsiTheme="majorBidi" w:cstheme="majorBidi"/>
          <w:rtl/>
        </w:rPr>
      </w:pPr>
      <w:r w:rsidRPr="006071CF">
        <w:rPr>
          <w:rStyle w:val="SonnotBavurusu"/>
          <w:rFonts w:cs="Shaikh Hamdullah Mushaf"/>
        </w:rPr>
        <w:endnoteRef/>
      </w:r>
      <w:r w:rsidRPr="006071CF">
        <w:rPr>
          <w:rFonts w:cs="Shaikh Hamdullah Mushaf"/>
        </w:rPr>
        <w:t xml:space="preserve"> </w:t>
      </w:r>
      <w:r w:rsidR="006C1EEB" w:rsidRPr="006071CF">
        <w:rPr>
          <w:rFonts w:ascii="Arial" w:eastAsiaTheme="minorEastAsia" w:hAnsi="Arial" w:cs="Shaikh Hamdullah Mushaf"/>
          <w:color w:val="000000" w:themeColor="text1"/>
          <w:shd w:val="clear" w:color="auto" w:fill="FFFFFF"/>
          <w:rtl/>
        </w:rPr>
        <w:t>سُورَةُ اٰلِ عِمْرٰنَ</w:t>
      </w:r>
      <w:r w:rsidR="006C1EEB" w:rsidRPr="006071CF">
        <w:rPr>
          <w:rFonts w:ascii="Arial" w:eastAsiaTheme="minorEastAsia" w:hAnsi="Arial" w:cs="Shaikh Hamdullah Mushaf" w:hint="cs"/>
          <w:color w:val="000000" w:themeColor="text1"/>
          <w:shd w:val="clear" w:color="auto" w:fill="FFFFFF"/>
          <w:rtl/>
        </w:rPr>
        <w:t xml:space="preserve">، </w:t>
      </w:r>
      <w:r w:rsidR="006C1EEB" w:rsidRPr="006071CF">
        <w:rPr>
          <w:rFonts w:asciiTheme="majorBidi" w:eastAsiaTheme="minorEastAsia" w:hAnsiTheme="majorBidi" w:cstheme="majorBidi"/>
          <w:color w:val="000000" w:themeColor="text1"/>
          <w:shd w:val="clear" w:color="auto" w:fill="FFFFFF"/>
          <w:rtl/>
        </w:rPr>
        <w:t>3/110</w:t>
      </w:r>
      <w:r w:rsidR="006C1EEB" w:rsidRPr="006071CF">
        <w:rPr>
          <w:rFonts w:asciiTheme="majorBidi" w:hAnsiTheme="majorBidi" w:cstheme="majorBidi"/>
          <w:rtl/>
        </w:rPr>
        <w:t>.</w:t>
      </w:r>
    </w:p>
  </w:endnote>
  <w:endnote w:id="2">
    <w:p w14:paraId="25EB4FD2" w14:textId="22B8116D" w:rsidR="00FE2BF6" w:rsidRPr="006071CF" w:rsidRDefault="00FE2BF6" w:rsidP="006C1EEB">
      <w:pPr>
        <w:pStyle w:val="SonnotMetni"/>
        <w:bidi/>
        <w:rPr>
          <w:rFonts w:cs="Shaikh Hamdullah Mushaf"/>
          <w:rtl/>
        </w:rPr>
      </w:pPr>
      <w:r w:rsidRPr="006071CF">
        <w:rPr>
          <w:rStyle w:val="SonnotBavurusu"/>
          <w:rFonts w:cs="Shaikh Hamdullah Mushaf"/>
        </w:rPr>
        <w:endnoteRef/>
      </w:r>
      <w:r w:rsidRPr="006071CF">
        <w:rPr>
          <w:rFonts w:cs="Shaikh Hamdullah Mushaf"/>
        </w:rPr>
        <w:t xml:space="preserve"> </w:t>
      </w:r>
      <w:r w:rsidR="006C1EEB" w:rsidRPr="006071CF">
        <w:rPr>
          <w:rFonts w:ascii="Arial" w:eastAsiaTheme="minorEastAsia" w:hAnsi="Arial" w:cs="Shaikh Hamdullah Mushaf"/>
          <w:color w:val="000000" w:themeColor="text1"/>
          <w:shd w:val="clear" w:color="auto" w:fill="FFFFFF"/>
          <w:rtl/>
        </w:rPr>
        <w:t>سُنَنُ أَبِي دَاوُدَ</w:t>
      </w:r>
      <w:r w:rsidR="006C1EEB" w:rsidRPr="006071CF">
        <w:rPr>
          <w:rFonts w:ascii="Arial" w:eastAsiaTheme="minorEastAsia" w:hAnsi="Arial" w:cs="Shaikh Hamdullah Mushaf" w:hint="cs"/>
          <w:color w:val="000000" w:themeColor="text1"/>
          <w:shd w:val="clear" w:color="auto" w:fill="FFFFFF"/>
          <w:rtl/>
        </w:rPr>
        <w:t>،</w:t>
      </w:r>
      <w:r w:rsidR="006C1EEB" w:rsidRPr="006071CF">
        <w:rPr>
          <w:rFonts w:ascii="Arial" w:eastAsiaTheme="minorEastAsia" w:hAnsi="Arial" w:cs="Shaikh Hamdullah Mushaf"/>
          <w:color w:val="000000" w:themeColor="text1"/>
          <w:shd w:val="clear" w:color="auto" w:fill="FFFFFF"/>
          <w:rtl/>
        </w:rPr>
        <w:t xml:space="preserve"> كِت</w:t>
      </w:r>
      <w:r w:rsidR="006C1EEB" w:rsidRPr="006071CF">
        <w:rPr>
          <w:rFonts w:ascii="Arial" w:eastAsiaTheme="minorEastAsia" w:hAnsi="Arial" w:cs="Shaikh Hamdullah Mushaf" w:hint="cs"/>
          <w:color w:val="000000" w:themeColor="text1"/>
          <w:shd w:val="clear" w:color="auto" w:fill="FFFFFF"/>
          <w:rtl/>
        </w:rPr>
        <w:t>َ</w:t>
      </w:r>
      <w:r w:rsidR="006C1EEB" w:rsidRPr="006071CF">
        <w:rPr>
          <w:rFonts w:ascii="Arial" w:eastAsiaTheme="minorEastAsia" w:hAnsi="Arial" w:cs="Shaikh Hamdullah Mushaf"/>
          <w:color w:val="000000" w:themeColor="text1"/>
          <w:shd w:val="clear" w:color="auto" w:fill="FFFFFF"/>
          <w:rtl/>
        </w:rPr>
        <w:t>اب</w:t>
      </w:r>
      <w:r w:rsidR="006C1EEB" w:rsidRPr="006071CF">
        <w:rPr>
          <w:rFonts w:ascii="Arial" w:eastAsiaTheme="minorEastAsia" w:hAnsi="Arial" w:cs="Shaikh Hamdullah Mushaf" w:hint="cs"/>
          <w:color w:val="000000" w:themeColor="text1"/>
          <w:shd w:val="clear" w:color="auto" w:fill="FFFFFF"/>
          <w:rtl/>
        </w:rPr>
        <w:t>ُ</w:t>
      </w:r>
      <w:r w:rsidR="006C1EEB" w:rsidRPr="006071CF">
        <w:rPr>
          <w:rFonts w:ascii="Arial" w:eastAsiaTheme="minorEastAsia" w:hAnsi="Arial" w:cs="Shaikh Hamdullah Mushaf"/>
          <w:color w:val="000000" w:themeColor="text1"/>
          <w:shd w:val="clear" w:color="auto" w:fill="FFFFFF"/>
          <w:rtl/>
        </w:rPr>
        <w:t xml:space="preserve"> اللِّب</w:t>
      </w:r>
      <w:r w:rsidR="006C1EEB" w:rsidRPr="006071CF">
        <w:rPr>
          <w:rFonts w:ascii="Arial" w:eastAsiaTheme="minorEastAsia" w:hAnsi="Arial" w:cs="Shaikh Hamdullah Mushaf" w:hint="cs"/>
          <w:color w:val="000000" w:themeColor="text1"/>
          <w:shd w:val="clear" w:color="auto" w:fill="FFFFFF"/>
          <w:rtl/>
        </w:rPr>
        <w:t>َ</w:t>
      </w:r>
      <w:r w:rsidR="006C1EEB" w:rsidRPr="006071CF">
        <w:rPr>
          <w:rFonts w:ascii="Arial" w:eastAsiaTheme="minorEastAsia" w:hAnsi="Arial" w:cs="Shaikh Hamdullah Mushaf"/>
          <w:color w:val="000000" w:themeColor="text1"/>
          <w:shd w:val="clear" w:color="auto" w:fill="FFFFFF"/>
          <w:rtl/>
        </w:rPr>
        <w:t>اسِ</w:t>
      </w:r>
      <w:r w:rsidR="006C1EEB" w:rsidRPr="006071CF">
        <w:rPr>
          <w:rFonts w:ascii="Arial" w:eastAsiaTheme="minorEastAsia" w:hAnsi="Arial" w:cs="Shaikh Hamdullah Mushaf" w:hint="cs"/>
          <w:color w:val="000000" w:themeColor="text1"/>
          <w:shd w:val="clear" w:color="auto" w:fill="FFFFFF"/>
          <w:rtl/>
        </w:rPr>
        <w:t xml:space="preserve">، </w:t>
      </w:r>
      <w:r w:rsidR="006C1EEB" w:rsidRPr="006071CF">
        <w:rPr>
          <w:rFonts w:asciiTheme="majorBidi" w:eastAsiaTheme="minorEastAsia" w:hAnsiTheme="majorBidi" w:cstheme="majorBidi"/>
          <w:color w:val="000000" w:themeColor="text1"/>
          <w:shd w:val="clear" w:color="auto" w:fill="FFFFFF"/>
          <w:rtl/>
        </w:rPr>
        <w:t>4.</w:t>
      </w:r>
    </w:p>
    <w:p w14:paraId="1B013D32" w14:textId="77777777" w:rsidR="00B922B7" w:rsidRPr="006071CF" w:rsidRDefault="00B922B7" w:rsidP="00B922B7">
      <w:pPr>
        <w:pStyle w:val="SonnotMetni"/>
        <w:bidi/>
        <w:jc w:val="right"/>
        <w:rPr>
          <w:rFonts w:cs="Shaikh Hamdullah Mushaf"/>
          <w:sz w:val="24"/>
          <w:szCs w:val="24"/>
          <w:rtl/>
        </w:rPr>
      </w:pPr>
      <w:r w:rsidRPr="006071CF">
        <w:rPr>
          <w:rFonts w:asciiTheme="majorBidi" w:hAnsiTheme="majorBidi" w:cs="Shaikh Hamdullah Mushaf"/>
          <w:b w:val="0"/>
          <w:bCs/>
          <w:caps/>
          <w:color w:val="000000" w:themeColor="text1"/>
          <w:sz w:val="24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  <w:p w14:paraId="0A813CAC" w14:textId="77777777" w:rsidR="00B922B7" w:rsidRDefault="00B922B7" w:rsidP="00B922B7">
      <w:pPr>
        <w:pStyle w:val="SonnotMetni"/>
        <w:bidi/>
        <w:rPr>
          <w:rtl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3F061" w14:textId="77777777" w:rsidR="00387075" w:rsidRDefault="00387075" w:rsidP="00C651CF">
      <w:pPr>
        <w:bidi/>
      </w:pPr>
      <w:r>
        <w:separator/>
      </w:r>
    </w:p>
  </w:footnote>
  <w:footnote w:type="continuationSeparator" w:id="0">
    <w:p w14:paraId="2417E915" w14:textId="77777777" w:rsidR="00387075" w:rsidRDefault="00387075" w:rsidP="00C651CF">
      <w:pPr>
        <w:bidi/>
      </w:pPr>
      <w:r>
        <w:continuationSeparator/>
      </w:r>
    </w:p>
  </w:footnote>
  <w:footnote w:type="continuationNotice" w:id="1">
    <w:p w14:paraId="2379ADF1" w14:textId="77777777" w:rsidR="00387075" w:rsidRDefault="003870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867CE"/>
    <w:rsid w:val="00005525"/>
    <w:rsid w:val="00026022"/>
    <w:rsid w:val="00031E18"/>
    <w:rsid w:val="00073189"/>
    <w:rsid w:val="0008642F"/>
    <w:rsid w:val="00091592"/>
    <w:rsid w:val="000D1803"/>
    <w:rsid w:val="000D308A"/>
    <w:rsid w:val="000F46D5"/>
    <w:rsid w:val="0011673C"/>
    <w:rsid w:val="001274B8"/>
    <w:rsid w:val="0013264F"/>
    <w:rsid w:val="001379BA"/>
    <w:rsid w:val="001427CB"/>
    <w:rsid w:val="00145FBA"/>
    <w:rsid w:val="001A5EDE"/>
    <w:rsid w:val="001B5AC3"/>
    <w:rsid w:val="001F4933"/>
    <w:rsid w:val="00202C58"/>
    <w:rsid w:val="0021071E"/>
    <w:rsid w:val="0023731F"/>
    <w:rsid w:val="0024443A"/>
    <w:rsid w:val="00245187"/>
    <w:rsid w:val="00253D9C"/>
    <w:rsid w:val="00276DCE"/>
    <w:rsid w:val="002867CE"/>
    <w:rsid w:val="002912A5"/>
    <w:rsid w:val="002B3151"/>
    <w:rsid w:val="002C709A"/>
    <w:rsid w:val="002D6989"/>
    <w:rsid w:val="00331AFE"/>
    <w:rsid w:val="00342B00"/>
    <w:rsid w:val="00343C7F"/>
    <w:rsid w:val="00346807"/>
    <w:rsid w:val="003629AF"/>
    <w:rsid w:val="00376F12"/>
    <w:rsid w:val="00387075"/>
    <w:rsid w:val="00390C87"/>
    <w:rsid w:val="003A76DF"/>
    <w:rsid w:val="003B7AB8"/>
    <w:rsid w:val="003C124B"/>
    <w:rsid w:val="003C6A2F"/>
    <w:rsid w:val="003F2CA8"/>
    <w:rsid w:val="003F2DD9"/>
    <w:rsid w:val="003F6801"/>
    <w:rsid w:val="004000D6"/>
    <w:rsid w:val="00426A32"/>
    <w:rsid w:val="00433B9F"/>
    <w:rsid w:val="00447EC1"/>
    <w:rsid w:val="004566B2"/>
    <w:rsid w:val="00471ADE"/>
    <w:rsid w:val="004A127C"/>
    <w:rsid w:val="004A1AEA"/>
    <w:rsid w:val="004D18A8"/>
    <w:rsid w:val="004F5E5F"/>
    <w:rsid w:val="00507046"/>
    <w:rsid w:val="005127EE"/>
    <w:rsid w:val="005271A6"/>
    <w:rsid w:val="00530AEC"/>
    <w:rsid w:val="00534BBE"/>
    <w:rsid w:val="00547754"/>
    <w:rsid w:val="00547F31"/>
    <w:rsid w:val="00554FDD"/>
    <w:rsid w:val="00573ED3"/>
    <w:rsid w:val="00595878"/>
    <w:rsid w:val="005B06B4"/>
    <w:rsid w:val="00604691"/>
    <w:rsid w:val="00605259"/>
    <w:rsid w:val="006071CF"/>
    <w:rsid w:val="00607E2B"/>
    <w:rsid w:val="00640405"/>
    <w:rsid w:val="006423B4"/>
    <w:rsid w:val="00642809"/>
    <w:rsid w:val="006534AD"/>
    <w:rsid w:val="006706D4"/>
    <w:rsid w:val="006845AC"/>
    <w:rsid w:val="006C1EEB"/>
    <w:rsid w:val="006D0D81"/>
    <w:rsid w:val="006D1B14"/>
    <w:rsid w:val="006D514E"/>
    <w:rsid w:val="006E1AC9"/>
    <w:rsid w:val="006F2A17"/>
    <w:rsid w:val="00704AB8"/>
    <w:rsid w:val="00731DCD"/>
    <w:rsid w:val="00733100"/>
    <w:rsid w:val="00754B18"/>
    <w:rsid w:val="007B0FCE"/>
    <w:rsid w:val="007B22DD"/>
    <w:rsid w:val="007E32E3"/>
    <w:rsid w:val="007F2B50"/>
    <w:rsid w:val="007F7EF1"/>
    <w:rsid w:val="00806913"/>
    <w:rsid w:val="00807334"/>
    <w:rsid w:val="00816399"/>
    <w:rsid w:val="008201EC"/>
    <w:rsid w:val="00822C7A"/>
    <w:rsid w:val="008478A6"/>
    <w:rsid w:val="00870558"/>
    <w:rsid w:val="00870C52"/>
    <w:rsid w:val="0087104D"/>
    <w:rsid w:val="00877732"/>
    <w:rsid w:val="008944EC"/>
    <w:rsid w:val="008F5FC6"/>
    <w:rsid w:val="00934D9D"/>
    <w:rsid w:val="0093725F"/>
    <w:rsid w:val="009641AB"/>
    <w:rsid w:val="00983618"/>
    <w:rsid w:val="009A709B"/>
    <w:rsid w:val="00A0343A"/>
    <w:rsid w:val="00A14EC7"/>
    <w:rsid w:val="00A557EF"/>
    <w:rsid w:val="00A64E35"/>
    <w:rsid w:val="00A736A9"/>
    <w:rsid w:val="00A75FAE"/>
    <w:rsid w:val="00A771AD"/>
    <w:rsid w:val="00A814FD"/>
    <w:rsid w:val="00A827A4"/>
    <w:rsid w:val="00AA4BCE"/>
    <w:rsid w:val="00AA5C50"/>
    <w:rsid w:val="00AC7366"/>
    <w:rsid w:val="00AD0F16"/>
    <w:rsid w:val="00AE2589"/>
    <w:rsid w:val="00AE7F78"/>
    <w:rsid w:val="00B02BD1"/>
    <w:rsid w:val="00B07FF1"/>
    <w:rsid w:val="00B11918"/>
    <w:rsid w:val="00B160B7"/>
    <w:rsid w:val="00B1615D"/>
    <w:rsid w:val="00B24591"/>
    <w:rsid w:val="00B3110D"/>
    <w:rsid w:val="00B37406"/>
    <w:rsid w:val="00B902B2"/>
    <w:rsid w:val="00B922B7"/>
    <w:rsid w:val="00BA22C3"/>
    <w:rsid w:val="00BA57F3"/>
    <w:rsid w:val="00BB1866"/>
    <w:rsid w:val="00BB28DA"/>
    <w:rsid w:val="00BD1CED"/>
    <w:rsid w:val="00C03015"/>
    <w:rsid w:val="00C12901"/>
    <w:rsid w:val="00C350A5"/>
    <w:rsid w:val="00C651CF"/>
    <w:rsid w:val="00C719A7"/>
    <w:rsid w:val="00C86F02"/>
    <w:rsid w:val="00CA713E"/>
    <w:rsid w:val="00CB1983"/>
    <w:rsid w:val="00CE1C1F"/>
    <w:rsid w:val="00D04B9E"/>
    <w:rsid w:val="00D072C3"/>
    <w:rsid w:val="00D07C79"/>
    <w:rsid w:val="00D120D9"/>
    <w:rsid w:val="00D35CE1"/>
    <w:rsid w:val="00D50C64"/>
    <w:rsid w:val="00D565B4"/>
    <w:rsid w:val="00DA2E28"/>
    <w:rsid w:val="00DA5832"/>
    <w:rsid w:val="00DA5F82"/>
    <w:rsid w:val="00DC0BFC"/>
    <w:rsid w:val="00DC57EE"/>
    <w:rsid w:val="00DC64D1"/>
    <w:rsid w:val="00DD31C9"/>
    <w:rsid w:val="00DD34EB"/>
    <w:rsid w:val="00DE30C8"/>
    <w:rsid w:val="00DE5BE8"/>
    <w:rsid w:val="00DE7869"/>
    <w:rsid w:val="00E127FA"/>
    <w:rsid w:val="00E649B3"/>
    <w:rsid w:val="00E70901"/>
    <w:rsid w:val="00EA7778"/>
    <w:rsid w:val="00EB4224"/>
    <w:rsid w:val="00EC5F7F"/>
    <w:rsid w:val="00EE036D"/>
    <w:rsid w:val="00EE7AAD"/>
    <w:rsid w:val="00EF7C8B"/>
    <w:rsid w:val="00F00EAA"/>
    <w:rsid w:val="00F01C4D"/>
    <w:rsid w:val="00F474F1"/>
    <w:rsid w:val="00F50666"/>
    <w:rsid w:val="00F52310"/>
    <w:rsid w:val="00F569DF"/>
    <w:rsid w:val="00F762FC"/>
    <w:rsid w:val="00F77A17"/>
    <w:rsid w:val="00F77EA8"/>
    <w:rsid w:val="00F82CDE"/>
    <w:rsid w:val="00FA7C3B"/>
    <w:rsid w:val="00FC44C3"/>
    <w:rsid w:val="00FC6107"/>
    <w:rsid w:val="00FD05CC"/>
    <w:rsid w:val="00FD24AA"/>
    <w:rsid w:val="00FD5745"/>
    <w:rsid w:val="00FE2BF6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B4EA6857-A45D-4289-8A4C-D1C6BB0A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6071CF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6071CF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rsid w:val="006071CF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DKFT66RQZEX3-1797567310-2837</_dlc_DocId>
    <_dlc_DocIdUrl xmlns="4a2ce632-3ebe-48ff-a8b1-ed342ea1f401">
      <Url>https://dinhizmetleri.diyanet.gov.tr/_layouts/15/DocIdRedir.aspx?ID=DKFT66RQZEX3-1797567310-2837</Url>
      <Description>DKFT66RQZEX3-1797567310-2837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0087F3-3258-4693-B9F3-6AFBE37D00B0}"/>
</file>

<file path=customXml/itemProps2.xml><?xml version="1.0" encoding="utf-8"?>
<ds:datastoreItem xmlns:ds="http://schemas.openxmlformats.org/officeDocument/2006/customXml" ds:itemID="{71EEA2D4-78C2-4E74-B034-D370D307DB52}"/>
</file>

<file path=customXml/itemProps3.xml><?xml version="1.0" encoding="utf-8"?>
<ds:datastoreItem xmlns:ds="http://schemas.openxmlformats.org/officeDocument/2006/customXml" ds:itemID="{ABA56B8A-5551-4240-B811-B5EE740771A2}"/>
</file>

<file path=customXml/itemProps4.xml><?xml version="1.0" encoding="utf-8"?>
<ds:datastoreItem xmlns:ds="http://schemas.openxmlformats.org/officeDocument/2006/customXml" ds:itemID="{1F7218F3-9E13-4D1E-8D0C-6ADA3B83C719}"/>
</file>

<file path=customXml/itemProps5.xml><?xml version="1.0" encoding="utf-8"?>
<ds:datastoreItem xmlns:ds="http://schemas.openxmlformats.org/officeDocument/2006/customXml" ds:itemID="{5C04C5C3-9FB6-4B58-8E34-B651F2BED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462</Words>
  <Characters>2639</Characters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cp:lastPrinted>2021-11-05T06:31:00Z</cp:lastPrinted>
  <dcterms:created xsi:type="dcterms:W3CDTF">2021-10-28T20:57:00Z</dcterms:created>
  <dcterms:modified xsi:type="dcterms:W3CDTF">2021-12-17T06:38:00Z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3bae1ed1-2300-450b-9e91-9c06599cf879</vt:lpwstr>
  </property>
  <property fmtid="{D5CDD505-2E9C-101B-9397-08002B2CF9AE}" pid="4" name="TaxKeyword">
    <vt:lpwstr>71;#hutbe|367964cc-f3b8-4af9-9c9a-49236226e63f</vt:lpwstr>
  </property>
</Properties>
</file>